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1. Identify the benefits of Bibliotherapy in play therapy as a tool to unblock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resistance and foster sharing of emotions.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A. Reduce sense of isolation and loneliness: </w:t>
      </w:r>
      <w:r>
        <w:rPr>
          <w:sz w:val="24"/>
          <w:szCs w:val="24"/>
          <w:rtl w:val="0"/>
          <w:lang w:val="en-US"/>
        </w:rPr>
        <w:t>After reading the story the child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realizes that they are not alone and that there are other children who have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similar problems or feelings like them.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B. Identify and validate the child</w:t>
      </w:r>
      <w:r>
        <w:rPr>
          <w:b w:val="1"/>
          <w:bCs w:val="1"/>
          <w:sz w:val="24"/>
          <w:szCs w:val="24"/>
          <w:u w:val="single"/>
          <w:rtl w:val="0"/>
        </w:rPr>
        <w:t>’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s feelings:</w:t>
      </w:r>
      <w:r>
        <w:rPr>
          <w:sz w:val="24"/>
          <w:szCs w:val="24"/>
          <w:rtl w:val="0"/>
          <w:lang w:val="en-US"/>
        </w:rPr>
        <w:t xml:space="preserve"> Bibliotherapy can help the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therapist identify and validate the child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feelings. It is human nature to protect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oneself by putting up defense mechanisms when asked by a therapist to share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feelings or to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look into the mirror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and talk about one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s problems.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Bibliotherapy uses the powerful tool of </w:t>
      </w:r>
      <w:r>
        <w:rPr>
          <w:b w:val="1"/>
          <w:bCs w:val="1"/>
          <w:sz w:val="24"/>
          <w:szCs w:val="24"/>
          <w:rtl w:val="0"/>
        </w:rPr>
        <w:t>analogy</w:t>
      </w:r>
      <w:r>
        <w:rPr>
          <w:sz w:val="24"/>
          <w:szCs w:val="24"/>
          <w:rtl w:val="0"/>
          <w:lang w:val="en-US"/>
        </w:rPr>
        <w:t xml:space="preserve"> to remove these defense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mechanisms. Children love to be judges and critics and will analyze and even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rip apart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the protagonist or other characters in the story. Without realizing it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child will be sharing a lot of valuable insight and the therapist can have a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clearer window into what is happening in the child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life. Once the child has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shared their feelings about the story the therapist can now validate those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feelings, thereby validating the child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feelings.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C. Stimulate discussion and foster self-awareness:</w:t>
      </w:r>
      <w:r>
        <w:rPr>
          <w:sz w:val="24"/>
          <w:szCs w:val="24"/>
          <w:rtl w:val="0"/>
          <w:lang w:val="en-US"/>
        </w:rPr>
        <w:t xml:space="preserve"> Bibliotherapy is a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wonderful tool for stimulating discussion. Once the child has formulated a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opinion about the protagonist it is easier for them to now connect it to their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own situation. Using non-judgmental questions the therapist can ask the child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how this relates to them. Questions like;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Did you ever feel that way?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Or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what would you do if that happened to you?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Discussion will foster self awareness with less resistance.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D. Discover possible coping skills and solutions and decide on a constructive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course of action. </w:t>
      </w:r>
      <w:r>
        <w:rPr>
          <w:sz w:val="24"/>
          <w:szCs w:val="24"/>
          <w:rtl w:val="0"/>
          <w:lang w:val="en-US"/>
        </w:rPr>
        <w:t>Ask the child to be the protagonist's friend or therapist or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wise owl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en-US"/>
        </w:rPr>
        <w:t>and think of a solution or plan for the future. It is amazing to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some of the sage advice children can offer when it is not their problem.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Their advice is objective and unclouded by their own intense emotions. 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2. Demonstrate how to adapt this story to different age groups for diagnosis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and teaching.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Some techniques for adapting any book to your client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diagnosis or situation is: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Change the name of the character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Change the age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Change the setting : school, home, camp</w:t>
      </w:r>
      <w:r>
        <w:rPr>
          <w:sz w:val="24"/>
          <w:szCs w:val="24"/>
          <w:rtl w:val="0"/>
        </w:rPr>
        <w:t>…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Change the events to better fit what your client is experiencing. Be careful not to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make it too similar. Remember it is analogy, so it needs to have some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commonalities but still be different.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Change the inflection and how your use your voice to read the book.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Change the vocabulary to fit the age range.</w:t>
      </w:r>
    </w:p>
    <w:p>
      <w:pPr>
        <w:pStyle w:val="Body"/>
        <w:spacing w:line="360" w:lineRule="auto"/>
        <w:rPr>
          <w:sz w:val="24"/>
          <w:szCs w:val="24"/>
        </w:rPr>
      </w:pP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3. Identify several directive play therapy activities to help the child connect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their unique life events.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Some activities are: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A. Discussion: </w:t>
      </w:r>
      <w:r>
        <w:rPr>
          <w:sz w:val="24"/>
          <w:szCs w:val="24"/>
          <w:rtl w:val="0"/>
          <w:lang w:val="en-US"/>
        </w:rPr>
        <w:t>Examples of questions: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What do you think about the main character?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Would you want to be friends with the main character, why or why not?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Has this ever happened to you?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What was the favorite part of the story?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What was your worst part?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Was there a part of the book that you would change? How would you change it?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B. Psychodrama: </w:t>
      </w:r>
      <w:r>
        <w:rPr>
          <w:sz w:val="24"/>
          <w:szCs w:val="24"/>
          <w:rtl w:val="0"/>
          <w:lang w:val="en-US"/>
        </w:rPr>
        <w:t>1. Have the child act out a scene in the book. You can include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costumes or just hats. 2. Take turns conducting an interview and asking questions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about their life after the story. 3. Child can act like the therapist or friend of the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character and offer advice or a solution to the problem.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C. Writing: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Write a letter to the protagonist or to the author.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Rewrite a scene or the ending.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Write a sequel or prequel to the book.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4.</w:t>
      </w:r>
      <w:r>
        <w:rPr>
          <w:sz w:val="24"/>
          <w:szCs w:val="24"/>
          <w:u w:val="single"/>
          <w:rtl w:val="0"/>
        </w:rPr>
        <w:t xml:space="preserve">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Describe ways to help motivate children to express feelings during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bibliotherapy sessions.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A. Take breaks and reflect</w:t>
      </w:r>
      <w:r>
        <w:rPr>
          <w:sz w:val="24"/>
          <w:szCs w:val="24"/>
          <w:rtl w:val="0"/>
          <w:lang w:val="en-US"/>
        </w:rPr>
        <w:t>: When reading a book, take pauses to reflect or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include the child into the story. This will motivate the child to express feelings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during the bibliotherapy session. You can ask the child to:</w:t>
      </w:r>
    </w:p>
    <w:p>
      <w:pPr>
        <w:pStyle w:val="Body"/>
        <w:spacing w:line="240" w:lineRule="auto"/>
        <w:rPr>
          <w:sz w:val="24"/>
          <w:szCs w:val="24"/>
        </w:rPr>
      </w:pP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Add details, name or age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Act out the scene that was just read.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Read the next page or always read the lines of a certain character. For example: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child reads the lines of Mr. Gold.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• </w:t>
      </w:r>
      <w:r>
        <w:rPr>
          <w:sz w:val="24"/>
          <w:szCs w:val="24"/>
          <w:rtl w:val="0"/>
          <w:lang w:val="en-US"/>
        </w:rPr>
        <w:t>Ask the child to clarify or explain what just happened in the book.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  <w:u w:val="single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B. Discussion:</w:t>
      </w:r>
      <w:r>
        <w:rPr>
          <w:sz w:val="24"/>
          <w:szCs w:val="24"/>
          <w:rtl w:val="0"/>
          <w:lang w:val="en-US"/>
        </w:rPr>
        <w:t xml:space="preserve"> All answers are good answers. In order to help child express their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feelings freely allow all opinions to be shared. Mirror their opinions and validate. *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Remember, this is a tool for identifying feelings and validating those feelings.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Don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t expect to rewire the child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entire way of thinking overnight. Within time</w:t>
      </w:r>
    </w:p>
    <w:p>
      <w:pPr>
        <w:pStyle w:val="Body"/>
        <w:spacing w:line="240" w:lineRule="auto"/>
      </w:pPr>
      <w:r>
        <w:rPr>
          <w:sz w:val="24"/>
          <w:szCs w:val="24"/>
          <w:rtl w:val="0"/>
          <w:lang w:val="en-US"/>
        </w:rPr>
        <w:t>they will slowly digest the story and come up with a new way of thinking.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rPr>
        <w:sz w:val="26"/>
        <w:szCs w:val="26"/>
      </w:rPr>
    </w:pPr>
    <w:r>
      <w:rPr>
        <w:sz w:val="26"/>
        <w:szCs w:val="26"/>
        <w:rtl w:val="0"/>
        <w:lang w:val="en-US"/>
      </w:rPr>
      <w:t xml:space="preserve">Bibliotherapy Workshop: </w:t>
    </w:r>
    <w:r>
      <w:rPr>
        <w:sz w:val="26"/>
        <w:szCs w:val="26"/>
        <w:rtl w:val="0"/>
      </w:rPr>
      <w:t>“</w:t>
    </w:r>
    <w:r>
      <w:rPr>
        <w:sz w:val="26"/>
        <w:szCs w:val="26"/>
        <w:rtl w:val="0"/>
        <w:lang w:val="en-US"/>
      </w:rPr>
      <w:t>The Heart is not a Garbage Can</w:t>
    </w:r>
    <w:r>
      <w:rPr>
        <w:sz w:val="26"/>
        <w:szCs w:val="26"/>
        <w:rtl w:val="0"/>
      </w:rPr>
      <w:t>”</w:t>
    </w:r>
    <w:r>
      <w:rPr>
        <w:sz w:val="26"/>
        <w:szCs w:val="26"/>
        <w:rtl w:val="0"/>
        <w:lang w:val="en-US"/>
      </w:rPr>
      <w:t xml:space="preserve"> (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"http://authorhouse.com"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authorhouse.com</w:t>
    </w:r>
    <w:r>
      <w:rPr/>
      <w:fldChar w:fldCharType="end" w:fldLock="0"/>
    </w:r>
    <w:r>
      <w:rPr>
        <w:sz w:val="26"/>
        <w:szCs w:val="26"/>
        <w:rtl w:val="0"/>
        <w:lang w:val="en-US"/>
      </w:rPr>
      <w:t>)</w:t>
    </w:r>
  </w:p>
  <w:p>
    <w:pPr>
      <w:pStyle w:val="Body"/>
      <w:rPr>
        <w:sz w:val="26"/>
        <w:szCs w:val="26"/>
      </w:rPr>
    </w:pPr>
    <w:r>
      <w:rPr>
        <w:sz w:val="26"/>
        <w:szCs w:val="26"/>
        <w:rtl w:val="0"/>
        <w:lang w:val="pt-PT"/>
      </w:rPr>
      <w:t>By: Miriam Ahuva Schecter, LCSW-C</w:t>
    </w:r>
  </w:p>
  <w:p>
    <w:pPr>
      <w:pStyle w:val="Body"/>
      <w:rPr>
        <w:sz w:val="26"/>
        <w:szCs w:val="26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"http://www.thrivecenterbaltimore.org"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www.thrivecenterbaltimore.org</w:t>
    </w:r>
    <w:r>
      <w:rPr/>
      <w:fldChar w:fldCharType="end" w:fldLock="0"/>
    </w:r>
  </w:p>
  <w:p>
    <w:pPr>
      <w:pStyle w:val="Body"/>
    </w:pPr>
    <w:r>
      <w:rPr>
        <w:sz w:val="26"/>
        <w:szCs w:val="26"/>
        <w:rtl w:val="0"/>
        <w:lang w:val="en-US"/>
      </w:rPr>
      <w:t>(HANDOUTS ARE FOR PERSONAL USE ONLY AND NOT TO BE COPIED.)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